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AD737" w14:textId="77777777" w:rsidR="00D6772E" w:rsidRDefault="00D6772E" w:rsidP="00D6772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Productivity is at the heart of organizational philosophy for all modern organizations. Businesses exist to create value and thereby make profits through their business transactions. This is only possible where the needs of all employees are well aligned with corporate goals creating a culture of trust and a healthy relationship between the employer and the employees. A motivated workforce can achieve double the productivity of an unmotivated one, and the effect of that improvement can be seen in the productivity of the firm (Atta-</w:t>
      </w:r>
      <w:proofErr w:type="spellStart"/>
      <w:r>
        <w:rPr>
          <w:rFonts w:ascii="Lucida Sans Unicode" w:hAnsi="Lucida Sans Unicode" w:cs="Lucida Sans Unicode"/>
          <w:color w:val="494C4E"/>
          <w:spacing w:val="3"/>
          <w:sz w:val="29"/>
          <w:szCs w:val="29"/>
        </w:rPr>
        <w:t>Panin</w:t>
      </w:r>
      <w:proofErr w:type="spellEnd"/>
      <w:r>
        <w:rPr>
          <w:rFonts w:ascii="Lucida Sans Unicode" w:hAnsi="Lucida Sans Unicode" w:cs="Lucida Sans Unicode"/>
          <w:color w:val="494C4E"/>
          <w:spacing w:val="3"/>
          <w:sz w:val="29"/>
          <w:szCs w:val="29"/>
        </w:rPr>
        <w:t>, 2015). It is, thus, very essential for businesses to understand what makes their employees give of their best and look for appropriate strategies to ensure that their needs are met with the view to achieving a win-win situation – for the organization and employees.</w:t>
      </w:r>
    </w:p>
    <w:p w14:paraId="5F4F2A33" w14:textId="77777777" w:rsidR="00D6772E" w:rsidRDefault="00D6772E" w:rsidP="00D6772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Central to the concept of organizational behavior is the appeal to corporations and managers to better cognize and understand the diverse needs of employees and how to manage them and bring the best out of them. This also implies the need to look after employees with the ultimate objective of retaining them and making them more productive. Achieving this is a win-win situation where the unit cost of operations goes down to foster organizational efficiency and competitiveness, and job satisfaction for the employee. However, it appears that current trend is for employees to job hop, even in a difficult economic climate due to lack of job satisfaction and the need to look for the ‘ideal’ job. Today’s employees are less likely to quit when their personal values are consistent with those of the organization, when they have positive attitudes about the work </w:t>
      </w:r>
      <w:r>
        <w:rPr>
          <w:rFonts w:ascii="Lucida Sans Unicode" w:hAnsi="Lucida Sans Unicode" w:cs="Lucida Sans Unicode"/>
          <w:color w:val="494C4E"/>
          <w:spacing w:val="3"/>
          <w:sz w:val="29"/>
          <w:szCs w:val="29"/>
        </w:rPr>
        <w:lastRenderedPageBreak/>
        <w:t>environment, and are satisfied with their job (</w:t>
      </w:r>
      <w:proofErr w:type="spellStart"/>
      <w:r>
        <w:rPr>
          <w:rFonts w:ascii="Lucida Sans Unicode" w:hAnsi="Lucida Sans Unicode" w:cs="Lucida Sans Unicode"/>
          <w:color w:val="494C4E"/>
          <w:spacing w:val="3"/>
          <w:sz w:val="29"/>
          <w:szCs w:val="29"/>
        </w:rPr>
        <w:t>Kreitner</w:t>
      </w:r>
      <w:proofErr w:type="spellEnd"/>
      <w:r>
        <w:rPr>
          <w:rFonts w:ascii="Lucida Sans Unicode" w:hAnsi="Lucida Sans Unicode" w:cs="Lucida Sans Unicode"/>
          <w:color w:val="494C4E"/>
          <w:spacing w:val="3"/>
          <w:sz w:val="29"/>
          <w:szCs w:val="29"/>
        </w:rPr>
        <w:t xml:space="preserve"> &amp; Kinicki, 2008).</w:t>
      </w:r>
    </w:p>
    <w:p w14:paraId="7B12E2D5" w14:textId="77777777" w:rsidR="00D6772E" w:rsidRDefault="00D6772E" w:rsidP="00D6772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An employee’s attitude towards their work is directly linked to their job satisfaction and productivity. An employee who is satisfied with their job performs better and excels at the tasks they are assigned to or responsible for. Employee attitude is of vital importance to the organization. Positive employee attitudes lead to success while negative attitudes are often indicative of an underlying, unresolved problem and can contribute to an onset of difficulties in employee performance and behavior in the organization. Decaling attitudes and misaligned personal and organizational values may result in strike, low performance, poor product quality and shabby customer, work slowdowns, absences and employee turnover.</w:t>
      </w:r>
    </w:p>
    <w:p w14:paraId="1E94EC55" w14:textId="77777777" w:rsidR="00D6772E" w:rsidRDefault="00D6772E" w:rsidP="00D6772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An attitude is based on many factors that an employee brings with them to the workplace. The deep roots of an employee's attitude make it really hard to change even with robust and well-streamlined management strategies and employee behavioral change incentives. The employee’s attitude is the product of her upbringing, including patterns of thought and ways of looking at the world that that individual has learned over many years from peers, parents, teachers, coaches and other adults. The challenge for managers, therefore, is to seek for ways of making employees happy within the organization not only to retain them but also benefit from lower job turnover and increased productivity. This makes organizational behavior a core research and policy concept.</w:t>
      </w:r>
    </w:p>
    <w:p w14:paraId="523B4288" w14:textId="77777777" w:rsidR="00D6772E" w:rsidRDefault="00D6772E" w:rsidP="00D6772E">
      <w:pPr>
        <w:pStyle w:val="NormalWeb"/>
        <w:shd w:val="clear" w:color="auto" w:fill="FFFFFF"/>
        <w:spacing w:before="120" w:beforeAutospacing="0" w:after="240" w:afterAutospacing="0"/>
        <w:jc w:val="center"/>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References</w:t>
      </w:r>
    </w:p>
    <w:p w14:paraId="46744A73" w14:textId="77777777" w:rsidR="00D6772E" w:rsidRDefault="00D6772E" w:rsidP="00D6772E">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Atta-</w:t>
      </w:r>
      <w:proofErr w:type="spellStart"/>
      <w:r>
        <w:rPr>
          <w:rFonts w:ascii="Lucida Sans Unicode" w:hAnsi="Lucida Sans Unicode" w:cs="Lucida Sans Unicode"/>
          <w:color w:val="494C4E"/>
          <w:spacing w:val="3"/>
          <w:sz w:val="29"/>
          <w:szCs w:val="29"/>
        </w:rPr>
        <w:t>Panin</w:t>
      </w:r>
      <w:proofErr w:type="spellEnd"/>
      <w:r>
        <w:rPr>
          <w:rFonts w:ascii="Lucida Sans Unicode" w:hAnsi="Lucida Sans Unicode" w:cs="Lucida Sans Unicode"/>
          <w:color w:val="494C4E"/>
          <w:spacing w:val="3"/>
          <w:sz w:val="29"/>
          <w:szCs w:val="29"/>
        </w:rPr>
        <w:t xml:space="preserve">, J. (2015). Organizational behavior: Values, attitudes, and job satisfaction in a global market </w:t>
      </w:r>
      <w:proofErr w:type="spellStart"/>
      <w:r>
        <w:rPr>
          <w:rFonts w:ascii="Lucida Sans Unicode" w:hAnsi="Lucida Sans Unicode" w:cs="Lucida Sans Unicode"/>
          <w:color w:val="494C4E"/>
          <w:spacing w:val="3"/>
          <w:sz w:val="29"/>
          <w:szCs w:val="29"/>
        </w:rPr>
        <w:t>palce</w:t>
      </w:r>
      <w:proofErr w:type="spellEnd"/>
      <w:r>
        <w:rPr>
          <w:rFonts w:ascii="Lucida Sans Unicode" w:hAnsi="Lucida Sans Unicode" w:cs="Lucida Sans Unicode"/>
          <w:color w:val="494C4E"/>
          <w:spacing w:val="3"/>
          <w:sz w:val="29"/>
          <w:szCs w:val="29"/>
        </w:rPr>
        <w:t>. </w:t>
      </w:r>
      <w:r>
        <w:rPr>
          <w:rStyle w:val="Emphasis"/>
          <w:rFonts w:ascii="Lucida Sans Unicode" w:hAnsi="Lucida Sans Unicode" w:cs="Lucida Sans Unicode"/>
          <w:color w:val="494C4E"/>
          <w:spacing w:val="3"/>
          <w:sz w:val="29"/>
          <w:szCs w:val="29"/>
          <w:bdr w:val="none" w:sz="0" w:space="0" w:color="auto" w:frame="1"/>
        </w:rPr>
        <w:t>Danish Journal of Psychology Sciences</w:t>
      </w:r>
      <w:r>
        <w:rPr>
          <w:rFonts w:ascii="Lucida Sans Unicode" w:hAnsi="Lucida Sans Unicode" w:cs="Lucida Sans Unicode"/>
          <w:color w:val="494C4E"/>
          <w:spacing w:val="3"/>
          <w:sz w:val="29"/>
          <w:szCs w:val="29"/>
        </w:rPr>
        <w:t>, 45-50.</w:t>
      </w:r>
    </w:p>
    <w:p w14:paraId="7658FEF5" w14:textId="77777777" w:rsidR="00D6772E" w:rsidRDefault="00D6772E" w:rsidP="00D6772E">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proofErr w:type="spellStart"/>
      <w:r>
        <w:rPr>
          <w:rFonts w:ascii="Lucida Sans Unicode" w:hAnsi="Lucida Sans Unicode" w:cs="Lucida Sans Unicode"/>
          <w:color w:val="494C4E"/>
          <w:spacing w:val="3"/>
          <w:sz w:val="29"/>
          <w:szCs w:val="29"/>
        </w:rPr>
        <w:t>Kreitner</w:t>
      </w:r>
      <w:proofErr w:type="spellEnd"/>
      <w:r>
        <w:rPr>
          <w:rFonts w:ascii="Lucida Sans Unicode" w:hAnsi="Lucida Sans Unicode" w:cs="Lucida Sans Unicode"/>
          <w:color w:val="494C4E"/>
          <w:spacing w:val="3"/>
          <w:sz w:val="29"/>
          <w:szCs w:val="29"/>
        </w:rPr>
        <w:t>, R., &amp; Kinicki, A. (2008). </w:t>
      </w:r>
      <w:proofErr w:type="spellStart"/>
      <w:r>
        <w:rPr>
          <w:rStyle w:val="Emphasis"/>
          <w:rFonts w:ascii="Lucida Sans Unicode" w:hAnsi="Lucida Sans Unicode" w:cs="Lucida Sans Unicode"/>
          <w:color w:val="494C4E"/>
          <w:spacing w:val="3"/>
          <w:sz w:val="29"/>
          <w:szCs w:val="29"/>
          <w:bdr w:val="none" w:sz="0" w:space="0" w:color="auto" w:frame="1"/>
        </w:rPr>
        <w:t>Organiztional</w:t>
      </w:r>
      <w:proofErr w:type="spellEnd"/>
      <w:r>
        <w:rPr>
          <w:rStyle w:val="Emphasis"/>
          <w:rFonts w:ascii="Lucida Sans Unicode" w:hAnsi="Lucida Sans Unicode" w:cs="Lucida Sans Unicode"/>
          <w:color w:val="494C4E"/>
          <w:spacing w:val="3"/>
          <w:sz w:val="29"/>
          <w:szCs w:val="29"/>
          <w:bdr w:val="none" w:sz="0" w:space="0" w:color="auto" w:frame="1"/>
        </w:rPr>
        <w:t xml:space="preserve"> behavior.</w:t>
      </w:r>
      <w:r>
        <w:rPr>
          <w:rFonts w:ascii="Lucida Sans Unicode" w:hAnsi="Lucida Sans Unicode" w:cs="Lucida Sans Unicode"/>
          <w:color w:val="494C4E"/>
          <w:spacing w:val="3"/>
          <w:sz w:val="29"/>
          <w:szCs w:val="29"/>
        </w:rPr>
        <w:t> McGraw-Hill Companies.</w:t>
      </w:r>
    </w:p>
    <w:p w14:paraId="4F39ED65" w14:textId="77777777" w:rsidR="00D6772E" w:rsidRDefault="00D6772E" w:rsidP="00D6772E">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w:t>
      </w:r>
    </w:p>
    <w:p w14:paraId="664CE890"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3NTU2sDA0NDQwNDZR0lEKTi0uzszPAykwrAUAbmg5jywAAAA="/>
  </w:docVars>
  <w:rsids>
    <w:rsidRoot w:val="00D6772E"/>
    <w:rsid w:val="00C33B7B"/>
    <w:rsid w:val="00D67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514A0"/>
  <w15:chartTrackingRefBased/>
  <w15:docId w15:val="{AD209F4F-A32E-4013-A62C-66A5C5ECF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772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677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75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2019-10-17T03:08:00Z</dcterms:created>
  <dcterms:modified xsi:type="dcterms:W3CDTF">2019-10-17T03:08:00Z</dcterms:modified>
</cp:coreProperties>
</file>